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678" w:rsidRDefault="00B01417" w:rsidP="00402678">
      <w:pPr>
        <w:spacing w:line="280" w:lineRule="atLeast"/>
        <w:rPr>
          <w:sz w:val="22"/>
          <w:szCs w:val="22"/>
        </w:rPr>
      </w:pPr>
      <w:r>
        <w:rPr>
          <w:sz w:val="22"/>
          <w:szCs w:val="22"/>
        </w:rPr>
        <w:t xml:space="preserve">This activity uses the TI-84 to create a model to describe the spread of a disease or a rumor.  </w:t>
      </w:r>
    </w:p>
    <w:p w:rsidR="00402678" w:rsidRDefault="00402678" w:rsidP="00402678">
      <w:pPr>
        <w:spacing w:line="280" w:lineRule="atLeast"/>
        <w:rPr>
          <w:sz w:val="22"/>
          <w:szCs w:val="22"/>
        </w:rPr>
      </w:pPr>
    </w:p>
    <w:p w:rsidR="00402678" w:rsidRDefault="00B01417">
      <w:pPr>
        <w:rPr>
          <w:sz w:val="22"/>
          <w:szCs w:val="22"/>
        </w:rPr>
      </w:pPr>
      <w:r>
        <w:rPr>
          <w:sz w:val="22"/>
          <w:szCs w:val="22"/>
        </w:rPr>
        <w:t>Each member of the class of N students is given a number 1, 2, 3, … N.</w:t>
      </w:r>
    </w:p>
    <w:p w:rsidR="00B01417" w:rsidRDefault="00B01417">
      <w:pPr>
        <w:rPr>
          <w:sz w:val="22"/>
          <w:szCs w:val="22"/>
        </w:rPr>
      </w:pPr>
    </w:p>
    <w:p w:rsidR="00B01417" w:rsidRDefault="00B01417">
      <w:pPr>
        <w:rPr>
          <w:sz w:val="22"/>
          <w:szCs w:val="22"/>
        </w:rPr>
      </w:pPr>
      <w:r>
        <w:rPr>
          <w:sz w:val="22"/>
          <w:szCs w:val="22"/>
        </w:rPr>
        <w:t xml:space="preserve">Be sure to “seed” your calculator which will ensure the same random numbers do not appear on everyone’s calculators.  Enter a random 6 digit number in the calculator and then press </w:t>
      </w:r>
      <w:r>
        <w:rPr>
          <w:b/>
          <w:sz w:val="22"/>
          <w:szCs w:val="22"/>
        </w:rPr>
        <w:t>sto-&gt;</w:t>
      </w:r>
      <w:r>
        <w:rPr>
          <w:sz w:val="22"/>
          <w:szCs w:val="22"/>
        </w:rPr>
        <w:t xml:space="preserve">, </w:t>
      </w:r>
      <w:r>
        <w:rPr>
          <w:b/>
          <w:sz w:val="22"/>
          <w:szCs w:val="22"/>
        </w:rPr>
        <w:t>math</w:t>
      </w:r>
      <w:r>
        <w:rPr>
          <w:sz w:val="22"/>
          <w:szCs w:val="22"/>
        </w:rPr>
        <w:t xml:space="preserve">, </w:t>
      </w:r>
      <w:r w:rsidR="00D060F3">
        <w:rPr>
          <w:b/>
          <w:sz w:val="22"/>
          <w:szCs w:val="22"/>
        </w:rPr>
        <w:t>PROB</w:t>
      </w:r>
      <w:r>
        <w:rPr>
          <w:sz w:val="22"/>
          <w:szCs w:val="22"/>
        </w:rPr>
        <w:t xml:space="preserve">, </w:t>
      </w:r>
      <w:r>
        <w:rPr>
          <w:b/>
          <w:sz w:val="22"/>
          <w:szCs w:val="22"/>
        </w:rPr>
        <w:t>1:rand</w:t>
      </w:r>
      <w:r>
        <w:rPr>
          <w:sz w:val="22"/>
          <w:szCs w:val="22"/>
        </w:rPr>
        <w:t>.</w:t>
      </w:r>
    </w:p>
    <w:p w:rsidR="00B01417" w:rsidRDefault="00B01417">
      <w:pPr>
        <w:rPr>
          <w:sz w:val="22"/>
          <w:szCs w:val="22"/>
        </w:rPr>
      </w:pPr>
    </w:p>
    <w:p w:rsidR="00B01417" w:rsidRDefault="00B01417">
      <w:pPr>
        <w:rPr>
          <w:sz w:val="22"/>
          <w:szCs w:val="22"/>
        </w:rPr>
      </w:pPr>
      <w:r>
        <w:rPr>
          <w:sz w:val="22"/>
          <w:szCs w:val="22"/>
        </w:rPr>
        <w:t xml:space="preserve">Use </w:t>
      </w:r>
      <w:r>
        <w:rPr>
          <w:b/>
          <w:sz w:val="22"/>
          <w:szCs w:val="22"/>
        </w:rPr>
        <w:t>randInt</w:t>
      </w:r>
      <w:r>
        <w:rPr>
          <w:sz w:val="22"/>
          <w:szCs w:val="22"/>
        </w:rPr>
        <w:t xml:space="preserve"> to </w:t>
      </w:r>
      <w:r w:rsidR="00D060F3">
        <w:rPr>
          <w:sz w:val="22"/>
          <w:szCs w:val="22"/>
        </w:rPr>
        <w:t xml:space="preserve">select the first person to have the disease.  Press </w:t>
      </w:r>
      <w:r w:rsidR="00D060F3">
        <w:rPr>
          <w:b/>
          <w:sz w:val="22"/>
          <w:szCs w:val="22"/>
        </w:rPr>
        <w:t>math</w:t>
      </w:r>
      <w:r w:rsidR="00D060F3">
        <w:rPr>
          <w:sz w:val="22"/>
          <w:szCs w:val="22"/>
        </w:rPr>
        <w:t xml:space="preserve">, </w:t>
      </w:r>
      <w:r w:rsidR="00D060F3">
        <w:rPr>
          <w:b/>
          <w:sz w:val="22"/>
          <w:szCs w:val="22"/>
        </w:rPr>
        <w:t>PROB</w:t>
      </w:r>
      <w:r w:rsidR="00D060F3">
        <w:rPr>
          <w:sz w:val="22"/>
          <w:szCs w:val="22"/>
        </w:rPr>
        <w:t xml:space="preserve">, </w:t>
      </w:r>
      <w:r w:rsidR="00D060F3">
        <w:rPr>
          <w:b/>
          <w:sz w:val="22"/>
          <w:szCs w:val="22"/>
        </w:rPr>
        <w:t>5: randInt(</w:t>
      </w:r>
      <w:r w:rsidR="00D060F3">
        <w:rPr>
          <w:sz w:val="22"/>
          <w:szCs w:val="22"/>
        </w:rPr>
        <w:t xml:space="preserve">.  </w:t>
      </w:r>
    </w:p>
    <w:p w:rsidR="00D060F3" w:rsidRDefault="00D060F3">
      <w:pPr>
        <w:rPr>
          <w:sz w:val="22"/>
          <w:szCs w:val="22"/>
        </w:rPr>
      </w:pPr>
    </w:p>
    <w:p w:rsidR="00D060F3" w:rsidRDefault="00D060F3">
      <w:pPr>
        <w:rPr>
          <w:sz w:val="22"/>
          <w:szCs w:val="22"/>
        </w:rPr>
      </w:pPr>
      <w:r>
        <w:rPr>
          <w:sz w:val="22"/>
          <w:szCs w:val="22"/>
        </w:rPr>
        <w:t>lower: 1</w:t>
      </w:r>
    </w:p>
    <w:p w:rsidR="00D060F3" w:rsidRDefault="00D060F3">
      <w:pPr>
        <w:rPr>
          <w:sz w:val="22"/>
          <w:szCs w:val="22"/>
        </w:rPr>
      </w:pPr>
      <w:r>
        <w:rPr>
          <w:sz w:val="22"/>
          <w:szCs w:val="22"/>
        </w:rPr>
        <w:t>upper: N</w:t>
      </w:r>
    </w:p>
    <w:p w:rsidR="00D060F3" w:rsidRDefault="00D060F3">
      <w:pPr>
        <w:rPr>
          <w:sz w:val="22"/>
          <w:szCs w:val="22"/>
        </w:rPr>
      </w:pPr>
      <w:r>
        <w:rPr>
          <w:sz w:val="22"/>
          <w:szCs w:val="22"/>
        </w:rPr>
        <w:t>n: 1</w:t>
      </w:r>
    </w:p>
    <w:p w:rsidR="00D060F3" w:rsidRDefault="00D060F3">
      <w:pPr>
        <w:rPr>
          <w:sz w:val="22"/>
          <w:szCs w:val="22"/>
        </w:rPr>
      </w:pPr>
      <w:r>
        <w:rPr>
          <w:sz w:val="22"/>
          <w:szCs w:val="22"/>
        </w:rPr>
        <w:t>Paste</w:t>
      </w:r>
    </w:p>
    <w:p w:rsidR="00D060F3" w:rsidRDefault="00D060F3">
      <w:pPr>
        <w:rPr>
          <w:sz w:val="22"/>
          <w:szCs w:val="22"/>
        </w:rPr>
      </w:pPr>
    </w:p>
    <w:p w:rsidR="00D060F3" w:rsidRDefault="00D060F3">
      <w:pPr>
        <w:rPr>
          <w:sz w:val="22"/>
          <w:szCs w:val="22"/>
        </w:rPr>
      </w:pPr>
      <w:r>
        <w:rPr>
          <w:sz w:val="22"/>
          <w:szCs w:val="22"/>
        </w:rPr>
        <w:t xml:space="preserve">The calculator will select a random number between 1 and N.  </w:t>
      </w:r>
    </w:p>
    <w:p w:rsidR="00D060F3" w:rsidRDefault="00D060F3">
      <w:pPr>
        <w:rPr>
          <w:sz w:val="22"/>
          <w:szCs w:val="22"/>
        </w:rPr>
      </w:pPr>
    </w:p>
    <w:p w:rsidR="00D060F3" w:rsidRDefault="00D060F3">
      <w:pPr>
        <w:rPr>
          <w:sz w:val="22"/>
          <w:szCs w:val="22"/>
        </w:rPr>
      </w:pPr>
      <w:r>
        <w:rPr>
          <w:sz w:val="22"/>
          <w:szCs w:val="22"/>
        </w:rPr>
        <w:t xml:space="preserve">Next, select another random number using </w:t>
      </w:r>
      <w:r>
        <w:rPr>
          <w:b/>
          <w:sz w:val="22"/>
          <w:szCs w:val="22"/>
        </w:rPr>
        <w:t>randInt(1, N, 1)</w:t>
      </w:r>
      <w:r>
        <w:rPr>
          <w:sz w:val="22"/>
          <w:szCs w:val="22"/>
        </w:rPr>
        <w:t xml:space="preserve"> to select the next person to be infected.  </w:t>
      </w:r>
    </w:p>
    <w:p w:rsidR="00D060F3" w:rsidRDefault="00D060F3">
      <w:pPr>
        <w:rPr>
          <w:sz w:val="22"/>
          <w:szCs w:val="22"/>
        </w:rPr>
      </w:pPr>
    </w:p>
    <w:p w:rsidR="00D060F3" w:rsidRDefault="00D060F3">
      <w:pPr>
        <w:rPr>
          <w:sz w:val="22"/>
          <w:szCs w:val="22"/>
        </w:rPr>
      </w:pPr>
      <w:r>
        <w:rPr>
          <w:sz w:val="22"/>
          <w:szCs w:val="22"/>
        </w:rPr>
        <w:t xml:space="preserve">Now there should be 2 infected people.  These 2 infect 2 more at random.  Use </w:t>
      </w:r>
      <w:r>
        <w:rPr>
          <w:b/>
          <w:sz w:val="22"/>
          <w:szCs w:val="22"/>
        </w:rPr>
        <w:t>randInt(1, N, 2)</w:t>
      </w:r>
      <w:r>
        <w:rPr>
          <w:sz w:val="22"/>
          <w:szCs w:val="22"/>
        </w:rPr>
        <w:t xml:space="preserve"> to select 2 more people.</w:t>
      </w:r>
    </w:p>
    <w:p w:rsidR="00D060F3" w:rsidRDefault="00D060F3">
      <w:pPr>
        <w:rPr>
          <w:sz w:val="22"/>
          <w:szCs w:val="22"/>
        </w:rPr>
      </w:pPr>
    </w:p>
    <w:p w:rsidR="00D060F3" w:rsidRDefault="00D060F3">
      <w:pPr>
        <w:rPr>
          <w:sz w:val="22"/>
          <w:szCs w:val="22"/>
        </w:rPr>
      </w:pPr>
      <w:r>
        <w:rPr>
          <w:sz w:val="22"/>
          <w:szCs w:val="22"/>
        </w:rPr>
        <w:t xml:space="preserve">At this point, ask the students to sketch a graph of the data given that everyone will eventually be infected.  </w:t>
      </w:r>
    </w:p>
    <w:p w:rsidR="00D060F3" w:rsidRDefault="00D060F3">
      <w:pPr>
        <w:rPr>
          <w:sz w:val="22"/>
          <w:szCs w:val="22"/>
        </w:rPr>
      </w:pPr>
    </w:p>
    <w:p w:rsidR="00D060F3" w:rsidRDefault="00D060F3">
      <w:pPr>
        <w:rPr>
          <w:sz w:val="22"/>
          <w:szCs w:val="22"/>
        </w:rPr>
      </w:pPr>
      <w:r>
        <w:rPr>
          <w:sz w:val="22"/>
          <w:szCs w:val="22"/>
        </w:rPr>
        <w:t xml:space="preserve">Continue to select random numbers using </w:t>
      </w:r>
      <w:r>
        <w:rPr>
          <w:b/>
          <w:sz w:val="22"/>
          <w:szCs w:val="22"/>
        </w:rPr>
        <w:t>randInt</w:t>
      </w:r>
      <w:r>
        <w:rPr>
          <w:sz w:val="22"/>
          <w:szCs w:val="22"/>
        </w:rPr>
        <w:t xml:space="preserve"> with the current number of people infected until everyone in the class has been selected.  </w:t>
      </w:r>
    </w:p>
    <w:p w:rsidR="00D060F3" w:rsidRDefault="00D060F3">
      <w:pPr>
        <w:rPr>
          <w:sz w:val="22"/>
          <w:szCs w:val="22"/>
        </w:rPr>
      </w:pPr>
    </w:p>
    <w:p w:rsidR="00D060F3" w:rsidRDefault="00D060F3">
      <w:pPr>
        <w:rPr>
          <w:sz w:val="22"/>
          <w:szCs w:val="22"/>
        </w:rPr>
      </w:pPr>
      <w:r>
        <w:rPr>
          <w:sz w:val="22"/>
          <w:szCs w:val="22"/>
        </w:rPr>
        <w:t>Here is a table of sample data.</w:t>
      </w:r>
    </w:p>
    <w:p w:rsidR="00D060F3" w:rsidRDefault="00D060F3">
      <w:pPr>
        <w:rPr>
          <w:sz w:val="22"/>
          <w:szCs w:val="22"/>
        </w:rPr>
      </w:pPr>
    </w:p>
    <w:tbl>
      <w:tblPr>
        <w:tblStyle w:val="TableGrid"/>
        <w:tblW w:w="0" w:type="auto"/>
        <w:tblLook w:val="04A0" w:firstRow="1" w:lastRow="0" w:firstColumn="1" w:lastColumn="0" w:noHBand="0" w:noVBand="1"/>
      </w:tblPr>
      <w:tblGrid>
        <w:gridCol w:w="1615"/>
        <w:gridCol w:w="1530"/>
      </w:tblGrid>
      <w:tr w:rsidR="00D060F3" w:rsidTr="00D060F3">
        <w:tc>
          <w:tcPr>
            <w:tcW w:w="1615" w:type="dxa"/>
          </w:tcPr>
          <w:p w:rsidR="00D060F3" w:rsidRDefault="00D060F3" w:rsidP="00D060F3">
            <w:pPr>
              <w:jc w:val="center"/>
              <w:rPr>
                <w:sz w:val="22"/>
                <w:szCs w:val="22"/>
              </w:rPr>
            </w:pPr>
            <w:r>
              <w:rPr>
                <w:sz w:val="22"/>
                <w:szCs w:val="22"/>
              </w:rPr>
              <w:t>Day</w:t>
            </w:r>
          </w:p>
        </w:tc>
        <w:tc>
          <w:tcPr>
            <w:tcW w:w="1530" w:type="dxa"/>
          </w:tcPr>
          <w:p w:rsidR="00D060F3" w:rsidRDefault="00D060F3" w:rsidP="00D060F3">
            <w:pPr>
              <w:jc w:val="center"/>
              <w:rPr>
                <w:sz w:val="22"/>
                <w:szCs w:val="22"/>
              </w:rPr>
            </w:pPr>
            <w:r>
              <w:rPr>
                <w:sz w:val="22"/>
                <w:szCs w:val="22"/>
              </w:rPr>
              <w:t>Number Infected</w:t>
            </w:r>
          </w:p>
        </w:tc>
      </w:tr>
      <w:tr w:rsidR="00D060F3" w:rsidTr="00D060F3">
        <w:tc>
          <w:tcPr>
            <w:tcW w:w="1615" w:type="dxa"/>
          </w:tcPr>
          <w:p w:rsidR="00D060F3" w:rsidRDefault="00D060F3" w:rsidP="00D060F3">
            <w:pPr>
              <w:jc w:val="center"/>
              <w:rPr>
                <w:sz w:val="22"/>
                <w:szCs w:val="22"/>
              </w:rPr>
            </w:pPr>
            <w:r>
              <w:rPr>
                <w:sz w:val="22"/>
                <w:szCs w:val="22"/>
              </w:rPr>
              <w:t>1</w:t>
            </w:r>
          </w:p>
        </w:tc>
        <w:tc>
          <w:tcPr>
            <w:tcW w:w="1530" w:type="dxa"/>
          </w:tcPr>
          <w:p w:rsidR="00D060F3" w:rsidRDefault="00D060F3" w:rsidP="00D060F3">
            <w:pPr>
              <w:jc w:val="center"/>
              <w:rPr>
                <w:sz w:val="22"/>
                <w:szCs w:val="22"/>
              </w:rPr>
            </w:pPr>
            <w:r>
              <w:rPr>
                <w:sz w:val="22"/>
                <w:szCs w:val="22"/>
              </w:rPr>
              <w:t>1</w:t>
            </w:r>
          </w:p>
        </w:tc>
      </w:tr>
      <w:tr w:rsidR="00D060F3" w:rsidTr="00D060F3">
        <w:tc>
          <w:tcPr>
            <w:tcW w:w="1615" w:type="dxa"/>
          </w:tcPr>
          <w:p w:rsidR="00D060F3" w:rsidRDefault="00D060F3" w:rsidP="00D060F3">
            <w:pPr>
              <w:jc w:val="center"/>
              <w:rPr>
                <w:sz w:val="22"/>
                <w:szCs w:val="22"/>
              </w:rPr>
            </w:pPr>
            <w:r>
              <w:rPr>
                <w:sz w:val="22"/>
                <w:szCs w:val="22"/>
              </w:rPr>
              <w:t>2</w:t>
            </w:r>
          </w:p>
        </w:tc>
        <w:tc>
          <w:tcPr>
            <w:tcW w:w="1530" w:type="dxa"/>
          </w:tcPr>
          <w:p w:rsidR="00D060F3" w:rsidRDefault="00D060F3" w:rsidP="00D060F3">
            <w:pPr>
              <w:jc w:val="center"/>
              <w:rPr>
                <w:sz w:val="22"/>
                <w:szCs w:val="22"/>
              </w:rPr>
            </w:pPr>
            <w:r>
              <w:rPr>
                <w:sz w:val="22"/>
                <w:szCs w:val="22"/>
              </w:rPr>
              <w:t>2</w:t>
            </w:r>
          </w:p>
        </w:tc>
      </w:tr>
      <w:tr w:rsidR="00D060F3" w:rsidTr="00D060F3">
        <w:tc>
          <w:tcPr>
            <w:tcW w:w="1615" w:type="dxa"/>
          </w:tcPr>
          <w:p w:rsidR="00D060F3" w:rsidRDefault="00D060F3" w:rsidP="00D060F3">
            <w:pPr>
              <w:jc w:val="center"/>
              <w:rPr>
                <w:sz w:val="22"/>
                <w:szCs w:val="22"/>
              </w:rPr>
            </w:pPr>
            <w:r>
              <w:rPr>
                <w:sz w:val="22"/>
                <w:szCs w:val="22"/>
              </w:rPr>
              <w:t>3</w:t>
            </w:r>
          </w:p>
        </w:tc>
        <w:tc>
          <w:tcPr>
            <w:tcW w:w="1530" w:type="dxa"/>
          </w:tcPr>
          <w:p w:rsidR="00D060F3" w:rsidRDefault="00D060F3" w:rsidP="00D060F3">
            <w:pPr>
              <w:jc w:val="center"/>
              <w:rPr>
                <w:sz w:val="22"/>
                <w:szCs w:val="22"/>
              </w:rPr>
            </w:pPr>
            <w:r>
              <w:rPr>
                <w:sz w:val="22"/>
                <w:szCs w:val="22"/>
              </w:rPr>
              <w:t>4</w:t>
            </w:r>
          </w:p>
        </w:tc>
      </w:tr>
      <w:tr w:rsidR="00D060F3" w:rsidTr="00D060F3">
        <w:tc>
          <w:tcPr>
            <w:tcW w:w="1615" w:type="dxa"/>
          </w:tcPr>
          <w:p w:rsidR="00D060F3" w:rsidRDefault="00D060F3" w:rsidP="00D060F3">
            <w:pPr>
              <w:jc w:val="center"/>
              <w:rPr>
                <w:sz w:val="22"/>
                <w:szCs w:val="22"/>
              </w:rPr>
            </w:pPr>
            <w:r>
              <w:rPr>
                <w:sz w:val="22"/>
                <w:szCs w:val="22"/>
              </w:rPr>
              <w:t>4</w:t>
            </w:r>
          </w:p>
        </w:tc>
        <w:tc>
          <w:tcPr>
            <w:tcW w:w="1530" w:type="dxa"/>
          </w:tcPr>
          <w:p w:rsidR="00D060F3" w:rsidRDefault="00D060F3" w:rsidP="00D060F3">
            <w:pPr>
              <w:jc w:val="center"/>
              <w:rPr>
                <w:sz w:val="22"/>
                <w:szCs w:val="22"/>
              </w:rPr>
            </w:pPr>
            <w:r>
              <w:rPr>
                <w:sz w:val="22"/>
                <w:szCs w:val="22"/>
              </w:rPr>
              <w:t>6</w:t>
            </w:r>
          </w:p>
        </w:tc>
      </w:tr>
      <w:tr w:rsidR="00D060F3" w:rsidTr="00D060F3">
        <w:tc>
          <w:tcPr>
            <w:tcW w:w="1615" w:type="dxa"/>
          </w:tcPr>
          <w:p w:rsidR="00D060F3" w:rsidRDefault="00D060F3" w:rsidP="00D060F3">
            <w:pPr>
              <w:jc w:val="center"/>
              <w:rPr>
                <w:sz w:val="22"/>
                <w:szCs w:val="22"/>
              </w:rPr>
            </w:pPr>
            <w:r>
              <w:rPr>
                <w:sz w:val="22"/>
                <w:szCs w:val="22"/>
              </w:rPr>
              <w:t>5</w:t>
            </w:r>
          </w:p>
        </w:tc>
        <w:tc>
          <w:tcPr>
            <w:tcW w:w="1530" w:type="dxa"/>
          </w:tcPr>
          <w:p w:rsidR="00D060F3" w:rsidRDefault="00D060F3" w:rsidP="00D060F3">
            <w:pPr>
              <w:jc w:val="center"/>
              <w:rPr>
                <w:sz w:val="22"/>
                <w:szCs w:val="22"/>
              </w:rPr>
            </w:pPr>
            <w:r>
              <w:rPr>
                <w:sz w:val="22"/>
                <w:szCs w:val="22"/>
              </w:rPr>
              <w:t>12</w:t>
            </w:r>
          </w:p>
        </w:tc>
      </w:tr>
      <w:tr w:rsidR="00D060F3" w:rsidTr="00D060F3">
        <w:tc>
          <w:tcPr>
            <w:tcW w:w="1615" w:type="dxa"/>
          </w:tcPr>
          <w:p w:rsidR="00D060F3" w:rsidRDefault="002F5DCC" w:rsidP="00D060F3">
            <w:pPr>
              <w:jc w:val="center"/>
              <w:rPr>
                <w:sz w:val="22"/>
                <w:szCs w:val="22"/>
              </w:rPr>
            </w:pPr>
            <w:r>
              <w:rPr>
                <w:sz w:val="22"/>
                <w:szCs w:val="22"/>
              </w:rPr>
              <w:t>6</w:t>
            </w:r>
          </w:p>
        </w:tc>
        <w:tc>
          <w:tcPr>
            <w:tcW w:w="1530" w:type="dxa"/>
          </w:tcPr>
          <w:p w:rsidR="00D060F3" w:rsidRDefault="002F5DCC" w:rsidP="00D060F3">
            <w:pPr>
              <w:jc w:val="center"/>
              <w:rPr>
                <w:sz w:val="22"/>
                <w:szCs w:val="22"/>
              </w:rPr>
            </w:pPr>
            <w:r>
              <w:rPr>
                <w:sz w:val="22"/>
                <w:szCs w:val="22"/>
              </w:rPr>
              <w:t>19</w:t>
            </w:r>
          </w:p>
        </w:tc>
      </w:tr>
      <w:tr w:rsidR="002F5DCC" w:rsidTr="00D060F3">
        <w:tc>
          <w:tcPr>
            <w:tcW w:w="1615" w:type="dxa"/>
          </w:tcPr>
          <w:p w:rsidR="002F5DCC" w:rsidRDefault="002F5DCC" w:rsidP="00D060F3">
            <w:pPr>
              <w:jc w:val="center"/>
              <w:rPr>
                <w:sz w:val="22"/>
                <w:szCs w:val="22"/>
              </w:rPr>
            </w:pPr>
            <w:r>
              <w:rPr>
                <w:sz w:val="22"/>
                <w:szCs w:val="22"/>
              </w:rPr>
              <w:t>7</w:t>
            </w:r>
          </w:p>
        </w:tc>
        <w:tc>
          <w:tcPr>
            <w:tcW w:w="1530" w:type="dxa"/>
          </w:tcPr>
          <w:p w:rsidR="002F5DCC" w:rsidRDefault="002F5DCC" w:rsidP="00D060F3">
            <w:pPr>
              <w:jc w:val="center"/>
              <w:rPr>
                <w:sz w:val="22"/>
                <w:szCs w:val="22"/>
              </w:rPr>
            </w:pPr>
            <w:r>
              <w:rPr>
                <w:sz w:val="22"/>
                <w:szCs w:val="22"/>
              </w:rPr>
              <w:t>26</w:t>
            </w:r>
          </w:p>
        </w:tc>
      </w:tr>
      <w:tr w:rsidR="002F5DCC" w:rsidTr="00D060F3">
        <w:tc>
          <w:tcPr>
            <w:tcW w:w="1615" w:type="dxa"/>
          </w:tcPr>
          <w:p w:rsidR="002F5DCC" w:rsidRDefault="002F5DCC" w:rsidP="00D060F3">
            <w:pPr>
              <w:jc w:val="center"/>
              <w:rPr>
                <w:sz w:val="22"/>
                <w:szCs w:val="22"/>
              </w:rPr>
            </w:pPr>
            <w:r>
              <w:rPr>
                <w:sz w:val="22"/>
                <w:szCs w:val="22"/>
              </w:rPr>
              <w:t>8</w:t>
            </w:r>
          </w:p>
        </w:tc>
        <w:tc>
          <w:tcPr>
            <w:tcW w:w="1530" w:type="dxa"/>
          </w:tcPr>
          <w:p w:rsidR="002F5DCC" w:rsidRDefault="002F5DCC" w:rsidP="00D060F3">
            <w:pPr>
              <w:jc w:val="center"/>
              <w:rPr>
                <w:sz w:val="22"/>
                <w:szCs w:val="22"/>
              </w:rPr>
            </w:pPr>
            <w:r>
              <w:rPr>
                <w:sz w:val="22"/>
                <w:szCs w:val="22"/>
              </w:rPr>
              <w:t>31</w:t>
            </w:r>
          </w:p>
        </w:tc>
      </w:tr>
      <w:tr w:rsidR="002F5DCC" w:rsidTr="00D060F3">
        <w:tc>
          <w:tcPr>
            <w:tcW w:w="1615" w:type="dxa"/>
          </w:tcPr>
          <w:p w:rsidR="002F5DCC" w:rsidRDefault="002F5DCC" w:rsidP="00D060F3">
            <w:pPr>
              <w:jc w:val="center"/>
              <w:rPr>
                <w:sz w:val="22"/>
                <w:szCs w:val="22"/>
              </w:rPr>
            </w:pPr>
            <w:r>
              <w:rPr>
                <w:sz w:val="22"/>
                <w:szCs w:val="22"/>
              </w:rPr>
              <w:t>9</w:t>
            </w:r>
          </w:p>
        </w:tc>
        <w:tc>
          <w:tcPr>
            <w:tcW w:w="1530" w:type="dxa"/>
          </w:tcPr>
          <w:p w:rsidR="002F5DCC" w:rsidRDefault="002F5DCC" w:rsidP="00D060F3">
            <w:pPr>
              <w:jc w:val="center"/>
              <w:rPr>
                <w:sz w:val="22"/>
                <w:szCs w:val="22"/>
              </w:rPr>
            </w:pPr>
            <w:r>
              <w:rPr>
                <w:sz w:val="22"/>
                <w:szCs w:val="22"/>
              </w:rPr>
              <w:t>32</w:t>
            </w:r>
          </w:p>
        </w:tc>
      </w:tr>
      <w:tr w:rsidR="002F5DCC" w:rsidTr="00D060F3">
        <w:tc>
          <w:tcPr>
            <w:tcW w:w="1615" w:type="dxa"/>
          </w:tcPr>
          <w:p w:rsidR="002F5DCC" w:rsidRDefault="002F5DCC" w:rsidP="00D060F3">
            <w:pPr>
              <w:jc w:val="center"/>
              <w:rPr>
                <w:sz w:val="22"/>
                <w:szCs w:val="22"/>
              </w:rPr>
            </w:pPr>
            <w:r>
              <w:rPr>
                <w:sz w:val="22"/>
                <w:szCs w:val="22"/>
              </w:rPr>
              <w:t>10</w:t>
            </w:r>
          </w:p>
        </w:tc>
        <w:tc>
          <w:tcPr>
            <w:tcW w:w="1530" w:type="dxa"/>
          </w:tcPr>
          <w:p w:rsidR="002F5DCC" w:rsidRDefault="002F5DCC" w:rsidP="00D060F3">
            <w:pPr>
              <w:jc w:val="center"/>
              <w:rPr>
                <w:sz w:val="22"/>
                <w:szCs w:val="22"/>
              </w:rPr>
            </w:pPr>
            <w:r>
              <w:rPr>
                <w:sz w:val="22"/>
                <w:szCs w:val="22"/>
              </w:rPr>
              <w:t>33</w:t>
            </w:r>
          </w:p>
        </w:tc>
      </w:tr>
    </w:tbl>
    <w:p w:rsidR="00D060F3" w:rsidRDefault="00D060F3">
      <w:pPr>
        <w:rPr>
          <w:sz w:val="22"/>
          <w:szCs w:val="22"/>
        </w:rPr>
      </w:pPr>
    </w:p>
    <w:p w:rsidR="002F5DCC" w:rsidRDefault="00DD5D6D">
      <w:pPr>
        <w:rPr>
          <w:sz w:val="22"/>
          <w:szCs w:val="22"/>
        </w:rPr>
      </w:pPr>
      <w:r>
        <w:rPr>
          <w:sz w:val="22"/>
          <w:szCs w:val="22"/>
        </w:rPr>
        <w:t xml:space="preserve">Create a stat plot of the data above, placing the Day column in L1 and Number Infected column in L2.  Turn stat plot1 on.  Ask the students for an appropriate window or use </w:t>
      </w:r>
      <w:r>
        <w:rPr>
          <w:b/>
          <w:sz w:val="22"/>
          <w:szCs w:val="22"/>
        </w:rPr>
        <w:t>zoom 9</w:t>
      </w:r>
      <w:r>
        <w:rPr>
          <w:sz w:val="22"/>
          <w:szCs w:val="22"/>
        </w:rPr>
        <w:t xml:space="preserve">.  </w:t>
      </w:r>
    </w:p>
    <w:p w:rsidR="00DD5D6D" w:rsidRDefault="00DD5D6D">
      <w:pPr>
        <w:rPr>
          <w:sz w:val="22"/>
          <w:szCs w:val="22"/>
        </w:rPr>
      </w:pPr>
    </w:p>
    <w:p w:rsidR="00DD5D6D" w:rsidRPr="00DD5D6D" w:rsidRDefault="00DD5D6D">
      <w:pPr>
        <w:rPr>
          <w:sz w:val="22"/>
          <w:szCs w:val="22"/>
        </w:rPr>
      </w:pPr>
    </w:p>
    <w:p w:rsidR="00D060F3" w:rsidRDefault="00D060F3">
      <w:pPr>
        <w:rPr>
          <w:sz w:val="22"/>
          <w:szCs w:val="22"/>
        </w:rPr>
      </w:pPr>
    </w:p>
    <w:p w:rsidR="00D060F3" w:rsidRDefault="00D060F3">
      <w:pPr>
        <w:rPr>
          <w:sz w:val="22"/>
          <w:szCs w:val="22"/>
        </w:rPr>
      </w:pPr>
    </w:p>
    <w:p w:rsidR="00DA37F7" w:rsidRDefault="00EA6FB3">
      <w:pPr>
        <w:rPr>
          <w:sz w:val="22"/>
          <w:szCs w:val="22"/>
        </w:rPr>
      </w:pPr>
      <w:r w:rsidRPr="00EA6FB3">
        <w:rPr>
          <w:noProof/>
          <w:sz w:val="22"/>
          <w:szCs w:val="22"/>
        </w:rPr>
        <w:lastRenderedPageBreak/>
        <w:drawing>
          <wp:anchor distT="0" distB="0" distL="114300" distR="114300" simplePos="0" relativeHeight="251658240" behindDoc="0" locked="0" layoutInCell="1" allowOverlap="1">
            <wp:simplePos x="0" y="0"/>
            <wp:positionH relativeFrom="column">
              <wp:posOffset>777240</wp:posOffset>
            </wp:positionH>
            <wp:positionV relativeFrom="paragraph">
              <wp:posOffset>7620</wp:posOffset>
            </wp:positionV>
            <wp:extent cx="3520440" cy="2277002"/>
            <wp:effectExtent l="0" t="0" r="381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520440" cy="2277002"/>
                    </a:xfrm>
                    <a:prstGeom prst="rect">
                      <a:avLst/>
                    </a:prstGeom>
                  </pic:spPr>
                </pic:pic>
              </a:graphicData>
            </a:graphic>
            <wp14:sizeRelH relativeFrom="margin">
              <wp14:pctWidth>0</wp14:pctWidth>
            </wp14:sizeRelH>
            <wp14:sizeRelV relativeFrom="margin">
              <wp14:pctHeight>0</wp14:pctHeight>
            </wp14:sizeRelV>
          </wp:anchor>
        </w:drawing>
      </w:r>
    </w:p>
    <w:p w:rsidR="00DA37F7" w:rsidRDefault="00DA37F7">
      <w:pPr>
        <w:rPr>
          <w:sz w:val="22"/>
          <w:szCs w:val="22"/>
        </w:rPr>
      </w:pPr>
    </w:p>
    <w:p w:rsidR="004B6ABC" w:rsidRDefault="004B6ABC">
      <w:pPr>
        <w:rPr>
          <w:sz w:val="22"/>
          <w:szCs w:val="22"/>
        </w:rPr>
      </w:pPr>
    </w:p>
    <w:p w:rsidR="004B6ABC" w:rsidRDefault="004B6ABC">
      <w:pPr>
        <w:rPr>
          <w:sz w:val="22"/>
          <w:szCs w:val="22"/>
        </w:rPr>
      </w:pPr>
    </w:p>
    <w:p w:rsidR="00DA37F7" w:rsidRDefault="00DA37F7">
      <w:pPr>
        <w:rPr>
          <w:sz w:val="22"/>
          <w:szCs w:val="22"/>
        </w:rPr>
      </w:pPr>
    </w:p>
    <w:p w:rsidR="00EA6FB3" w:rsidRDefault="00EA6FB3">
      <w:pPr>
        <w:rPr>
          <w:sz w:val="22"/>
          <w:szCs w:val="22"/>
        </w:rPr>
      </w:pPr>
    </w:p>
    <w:p w:rsidR="00EA6FB3" w:rsidRDefault="00EA6FB3">
      <w:pPr>
        <w:rPr>
          <w:sz w:val="22"/>
          <w:szCs w:val="22"/>
        </w:rPr>
      </w:pPr>
    </w:p>
    <w:p w:rsidR="00EA6FB3" w:rsidRDefault="00EA6FB3">
      <w:pPr>
        <w:rPr>
          <w:sz w:val="22"/>
          <w:szCs w:val="22"/>
        </w:rPr>
      </w:pPr>
    </w:p>
    <w:p w:rsidR="00EA6FB3" w:rsidRDefault="00EA6FB3">
      <w:pPr>
        <w:rPr>
          <w:sz w:val="22"/>
          <w:szCs w:val="22"/>
        </w:rPr>
      </w:pPr>
    </w:p>
    <w:p w:rsidR="00EA6FB3" w:rsidRDefault="00EA6FB3">
      <w:pPr>
        <w:rPr>
          <w:sz w:val="22"/>
          <w:szCs w:val="22"/>
        </w:rPr>
      </w:pPr>
    </w:p>
    <w:p w:rsidR="00EA6FB3" w:rsidRDefault="00EA6FB3">
      <w:pPr>
        <w:rPr>
          <w:sz w:val="22"/>
          <w:szCs w:val="22"/>
        </w:rPr>
      </w:pPr>
    </w:p>
    <w:p w:rsidR="00EA6FB3" w:rsidRDefault="00EA6FB3">
      <w:pPr>
        <w:rPr>
          <w:sz w:val="22"/>
          <w:szCs w:val="22"/>
        </w:rPr>
      </w:pPr>
    </w:p>
    <w:p w:rsidR="00EA6FB3" w:rsidRDefault="00EA6FB3">
      <w:pPr>
        <w:rPr>
          <w:sz w:val="22"/>
          <w:szCs w:val="22"/>
        </w:rPr>
      </w:pPr>
    </w:p>
    <w:p w:rsidR="00EA6FB3" w:rsidRDefault="00EA6FB3">
      <w:pPr>
        <w:rPr>
          <w:sz w:val="22"/>
          <w:szCs w:val="22"/>
        </w:rPr>
      </w:pPr>
    </w:p>
    <w:p w:rsidR="00EA6FB3" w:rsidRDefault="00EA6FB3">
      <w:pPr>
        <w:rPr>
          <w:sz w:val="22"/>
          <w:szCs w:val="22"/>
        </w:rPr>
      </w:pPr>
    </w:p>
    <w:p w:rsidR="00EA6FB3" w:rsidRDefault="00EA6FB3">
      <w:pPr>
        <w:rPr>
          <w:sz w:val="22"/>
          <w:szCs w:val="22"/>
        </w:rPr>
      </w:pPr>
    </w:p>
    <w:p w:rsidR="00EA6FB3" w:rsidRDefault="00EA6FB3">
      <w:pPr>
        <w:rPr>
          <w:sz w:val="22"/>
          <w:szCs w:val="22"/>
        </w:rPr>
      </w:pPr>
      <w:r>
        <w:rPr>
          <w:sz w:val="22"/>
          <w:szCs w:val="22"/>
        </w:rPr>
        <w:t xml:space="preserve">The curve above is a logistic curve.  You can use regression to find the logistic curve that best fits the data.  Press </w:t>
      </w:r>
      <w:r>
        <w:rPr>
          <w:b/>
          <w:sz w:val="22"/>
          <w:szCs w:val="22"/>
        </w:rPr>
        <w:t>stat</w:t>
      </w:r>
      <w:r>
        <w:rPr>
          <w:sz w:val="22"/>
          <w:szCs w:val="22"/>
        </w:rPr>
        <w:t xml:space="preserve">, </w:t>
      </w:r>
      <w:r>
        <w:rPr>
          <w:b/>
          <w:sz w:val="22"/>
          <w:szCs w:val="22"/>
        </w:rPr>
        <w:t>calc</w:t>
      </w:r>
      <w:r>
        <w:rPr>
          <w:sz w:val="22"/>
          <w:szCs w:val="22"/>
        </w:rPr>
        <w:t xml:space="preserve">, </w:t>
      </w:r>
      <w:r>
        <w:rPr>
          <w:b/>
          <w:sz w:val="22"/>
          <w:szCs w:val="22"/>
        </w:rPr>
        <w:t>B: Logistic</w:t>
      </w:r>
      <w:r>
        <w:rPr>
          <w:sz w:val="22"/>
          <w:szCs w:val="22"/>
        </w:rPr>
        <w:t>.</w:t>
      </w:r>
    </w:p>
    <w:p w:rsidR="00EA6FB3" w:rsidRDefault="00EA6FB3">
      <w:pPr>
        <w:rPr>
          <w:sz w:val="22"/>
          <w:szCs w:val="22"/>
        </w:rPr>
      </w:pPr>
    </w:p>
    <w:p w:rsidR="00EA6FB3" w:rsidRDefault="00EA6FB3">
      <w:pPr>
        <w:rPr>
          <w:sz w:val="22"/>
          <w:szCs w:val="22"/>
        </w:rPr>
      </w:pPr>
      <w:r>
        <w:rPr>
          <w:sz w:val="22"/>
          <w:szCs w:val="22"/>
        </w:rPr>
        <w:t>Xlist: L1</w:t>
      </w:r>
    </w:p>
    <w:p w:rsidR="00EA6FB3" w:rsidRDefault="00EA6FB3">
      <w:pPr>
        <w:rPr>
          <w:sz w:val="22"/>
          <w:szCs w:val="22"/>
        </w:rPr>
      </w:pPr>
      <w:r>
        <w:rPr>
          <w:sz w:val="22"/>
          <w:szCs w:val="22"/>
        </w:rPr>
        <w:t>Ylist: L2</w:t>
      </w:r>
    </w:p>
    <w:p w:rsidR="00EA6FB3" w:rsidRDefault="00EA6FB3">
      <w:pPr>
        <w:rPr>
          <w:sz w:val="22"/>
          <w:szCs w:val="22"/>
        </w:rPr>
      </w:pPr>
      <w:r>
        <w:rPr>
          <w:sz w:val="22"/>
          <w:szCs w:val="22"/>
        </w:rPr>
        <w:t>FreqList:</w:t>
      </w:r>
    </w:p>
    <w:p w:rsidR="00EA6FB3" w:rsidRDefault="00EA6FB3">
      <w:pPr>
        <w:rPr>
          <w:sz w:val="22"/>
          <w:szCs w:val="22"/>
        </w:rPr>
      </w:pPr>
      <w:r>
        <w:rPr>
          <w:sz w:val="22"/>
          <w:szCs w:val="22"/>
        </w:rPr>
        <w:t>Store RegEQ: Y1</w:t>
      </w:r>
    </w:p>
    <w:p w:rsidR="00EA6FB3" w:rsidRDefault="00EA6FB3">
      <w:pPr>
        <w:rPr>
          <w:sz w:val="22"/>
          <w:szCs w:val="22"/>
        </w:rPr>
      </w:pPr>
      <w:r>
        <w:rPr>
          <w:sz w:val="22"/>
          <w:szCs w:val="22"/>
        </w:rPr>
        <w:t>Calculate</w:t>
      </w:r>
    </w:p>
    <w:p w:rsidR="00EA6FB3" w:rsidRDefault="00EA6FB3">
      <w:pPr>
        <w:rPr>
          <w:sz w:val="22"/>
          <w:szCs w:val="22"/>
        </w:rPr>
      </w:pPr>
    </w:p>
    <w:p w:rsidR="00EA6FB3" w:rsidRDefault="00EA6FB3">
      <w:pPr>
        <w:rPr>
          <w:sz w:val="22"/>
          <w:szCs w:val="22"/>
        </w:rPr>
      </w:pPr>
      <w:r>
        <w:rPr>
          <w:sz w:val="22"/>
          <w:szCs w:val="22"/>
        </w:rPr>
        <w:t xml:space="preserve">Press enter on calculate and return to the graph to see the logistic regression curve.  </w:t>
      </w:r>
    </w:p>
    <w:p w:rsidR="00EB2C41" w:rsidRDefault="00EB2C41">
      <w:pPr>
        <w:rPr>
          <w:sz w:val="22"/>
          <w:szCs w:val="22"/>
        </w:rPr>
      </w:pPr>
    </w:p>
    <w:p w:rsidR="00EB2C41" w:rsidRDefault="00EB2C41">
      <w:pPr>
        <w:rPr>
          <w:sz w:val="22"/>
          <w:szCs w:val="22"/>
        </w:rPr>
      </w:pPr>
      <w:r w:rsidRPr="00EB2C41">
        <w:rPr>
          <w:noProof/>
          <w:sz w:val="22"/>
          <w:szCs w:val="22"/>
        </w:rPr>
        <w:drawing>
          <wp:inline distT="0" distB="0" distL="0" distR="0" wp14:anchorId="26CC6035" wp14:editId="33189F33">
            <wp:extent cx="4450080" cy="1690175"/>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478310" cy="1700897"/>
                    </a:xfrm>
                    <a:prstGeom prst="rect">
                      <a:avLst/>
                    </a:prstGeom>
                  </pic:spPr>
                </pic:pic>
              </a:graphicData>
            </a:graphic>
          </wp:inline>
        </w:drawing>
      </w:r>
    </w:p>
    <w:p w:rsidR="00EB2C41" w:rsidRDefault="00EB2C41">
      <w:pPr>
        <w:rPr>
          <w:sz w:val="22"/>
          <w:szCs w:val="22"/>
        </w:rPr>
      </w:pPr>
    </w:p>
    <w:p w:rsidR="00EB2C41" w:rsidRDefault="00EB2C41">
      <w:pPr>
        <w:rPr>
          <w:sz w:val="22"/>
          <w:szCs w:val="22"/>
        </w:rPr>
      </w:pPr>
    </w:p>
    <w:p w:rsidR="00EB2C41" w:rsidRDefault="00EB2C41">
      <w:pPr>
        <w:rPr>
          <w:sz w:val="22"/>
          <w:szCs w:val="22"/>
        </w:rPr>
      </w:pPr>
    </w:p>
    <w:p w:rsidR="00773C20" w:rsidRDefault="00773C20">
      <w:pPr>
        <w:rPr>
          <w:sz w:val="22"/>
          <w:szCs w:val="22"/>
        </w:rPr>
      </w:pPr>
      <w:r>
        <w:rPr>
          <w:sz w:val="22"/>
          <w:szCs w:val="22"/>
        </w:rPr>
        <w:t xml:space="preserve">Ask students if any values in the logistic regression curve are significant.  C will be close to the population value (N).  </w:t>
      </w:r>
    </w:p>
    <w:p w:rsidR="00773C20" w:rsidRDefault="00773C20">
      <w:pPr>
        <w:rPr>
          <w:sz w:val="22"/>
          <w:szCs w:val="22"/>
        </w:rPr>
      </w:pPr>
    </w:p>
    <w:p w:rsidR="00EB2C41" w:rsidRDefault="00EB2C41">
      <w:pPr>
        <w:rPr>
          <w:sz w:val="22"/>
          <w:szCs w:val="22"/>
        </w:rPr>
      </w:pPr>
      <w:r>
        <w:rPr>
          <w:sz w:val="22"/>
          <w:szCs w:val="22"/>
        </w:rPr>
        <w:t xml:space="preserve">In AP Calculus BC, students can use solve the differential equation </w:t>
      </w:r>
      <m:oMath>
        <m:f>
          <m:fPr>
            <m:ctrlPr>
              <w:rPr>
                <w:rFonts w:ascii="Cambria Math" w:hAnsi="Cambria Math"/>
                <w:i/>
                <w:sz w:val="22"/>
                <w:szCs w:val="22"/>
              </w:rPr>
            </m:ctrlPr>
          </m:fPr>
          <m:num>
            <m:r>
              <w:rPr>
                <w:rFonts w:ascii="Cambria Math" w:hAnsi="Cambria Math"/>
                <w:sz w:val="22"/>
                <w:szCs w:val="22"/>
              </w:rPr>
              <m:t>dy</m:t>
            </m:r>
          </m:num>
          <m:den>
            <m:r>
              <w:rPr>
                <w:rFonts w:ascii="Cambria Math" w:hAnsi="Cambria Math"/>
                <w:sz w:val="22"/>
                <w:szCs w:val="22"/>
              </w:rPr>
              <m:t>dx</m:t>
            </m:r>
          </m:den>
        </m:f>
        <m:r>
          <w:rPr>
            <w:rFonts w:ascii="Cambria Math" w:hAnsi="Cambria Math"/>
            <w:sz w:val="22"/>
            <w:szCs w:val="22"/>
          </w:rPr>
          <m:t>=ky(N-y)</m:t>
        </m:r>
      </m:oMath>
      <w:r w:rsidR="00773C20">
        <w:rPr>
          <w:sz w:val="22"/>
          <w:szCs w:val="22"/>
        </w:rPr>
        <w:t xml:space="preserve"> using partial fractions. </w:t>
      </w:r>
    </w:p>
    <w:p w:rsidR="0052459B" w:rsidRDefault="0052459B">
      <w:pPr>
        <w:rPr>
          <w:sz w:val="22"/>
          <w:szCs w:val="22"/>
        </w:rPr>
      </w:pPr>
    </w:p>
    <w:p w:rsidR="0052459B" w:rsidRDefault="0052459B">
      <w:pPr>
        <w:rPr>
          <w:sz w:val="22"/>
          <w:szCs w:val="22"/>
        </w:rPr>
      </w:pPr>
    </w:p>
    <w:p w:rsidR="0052459B" w:rsidRDefault="0052459B">
      <w:pPr>
        <w:rPr>
          <w:sz w:val="22"/>
          <w:szCs w:val="22"/>
        </w:rPr>
      </w:pPr>
    </w:p>
    <w:p w:rsidR="00773C20" w:rsidRDefault="00773C20">
      <w:pPr>
        <w:rPr>
          <w:sz w:val="22"/>
          <w:szCs w:val="22"/>
        </w:rPr>
      </w:pPr>
    </w:p>
    <w:p w:rsidR="00773C20" w:rsidRDefault="00773C20">
      <w:pPr>
        <w:rPr>
          <w:sz w:val="22"/>
          <w:szCs w:val="22"/>
        </w:rPr>
      </w:pPr>
      <w:r>
        <w:rPr>
          <w:sz w:val="22"/>
          <w:szCs w:val="22"/>
        </w:rPr>
        <w:lastRenderedPageBreak/>
        <w:t>You can also graph the derivative of the solution curve to discuss flattening the curve and where the rate of increase in the disease is the greatest.</w:t>
      </w:r>
    </w:p>
    <w:p w:rsidR="00773C20" w:rsidRDefault="00773C20">
      <w:pPr>
        <w:rPr>
          <w:sz w:val="22"/>
          <w:szCs w:val="22"/>
        </w:rPr>
      </w:pPr>
    </w:p>
    <w:p w:rsidR="00AF44B2" w:rsidRDefault="00773C20">
      <w:pPr>
        <w:rPr>
          <w:b/>
          <w:sz w:val="22"/>
          <w:szCs w:val="22"/>
        </w:rPr>
      </w:pPr>
      <w:r>
        <w:rPr>
          <w:sz w:val="22"/>
          <w:szCs w:val="22"/>
        </w:rPr>
        <w:t xml:space="preserve">To graph the derivative, got to Y2 and type </w:t>
      </w:r>
      <w:r>
        <w:rPr>
          <w:b/>
          <w:sz w:val="22"/>
          <w:szCs w:val="22"/>
        </w:rPr>
        <w:t>math</w:t>
      </w:r>
      <w:r>
        <w:rPr>
          <w:sz w:val="22"/>
          <w:szCs w:val="22"/>
        </w:rPr>
        <w:t xml:space="preserve">, </w:t>
      </w:r>
      <w:r>
        <w:rPr>
          <w:b/>
          <w:sz w:val="22"/>
          <w:szCs w:val="22"/>
        </w:rPr>
        <w:t>8</w:t>
      </w:r>
      <w:r>
        <w:rPr>
          <w:sz w:val="22"/>
          <w:szCs w:val="22"/>
        </w:rPr>
        <w:t xml:space="preserve">, </w:t>
      </w:r>
      <m:oMath>
        <m:sSub>
          <m:sSubPr>
            <m:ctrlPr>
              <w:rPr>
                <w:rFonts w:ascii="Cambria Math" w:hAnsi="Cambria Math"/>
                <w:b/>
                <w:i/>
                <w:sz w:val="22"/>
                <w:szCs w:val="22"/>
              </w:rPr>
            </m:ctrlPr>
          </m:sSubPr>
          <m:e>
            <m:f>
              <m:fPr>
                <m:ctrlPr>
                  <w:rPr>
                    <w:rFonts w:ascii="Cambria Math" w:hAnsi="Cambria Math"/>
                    <w:b/>
                    <w:i/>
                    <w:sz w:val="22"/>
                    <w:szCs w:val="22"/>
                  </w:rPr>
                </m:ctrlPr>
              </m:fPr>
              <m:num>
                <m:r>
                  <m:rPr>
                    <m:sty m:val="bi"/>
                  </m:rPr>
                  <w:rPr>
                    <w:rFonts w:ascii="Cambria Math" w:hAnsi="Cambria Math"/>
                    <w:sz w:val="22"/>
                    <w:szCs w:val="22"/>
                  </w:rPr>
                  <m:t>d</m:t>
                </m:r>
              </m:num>
              <m:den>
                <m:r>
                  <m:rPr>
                    <m:sty m:val="bi"/>
                  </m:rPr>
                  <w:rPr>
                    <w:rFonts w:ascii="Cambria Math" w:hAnsi="Cambria Math"/>
                    <w:sz w:val="22"/>
                    <w:szCs w:val="22"/>
                  </w:rPr>
                  <m:t>dx</m:t>
                </m:r>
              </m:den>
            </m:f>
            <m:d>
              <m:dPr>
                <m:ctrlPr>
                  <w:rPr>
                    <w:rFonts w:ascii="Cambria Math" w:hAnsi="Cambria Math"/>
                    <w:b/>
                    <w:i/>
                    <w:sz w:val="22"/>
                    <w:szCs w:val="22"/>
                  </w:rPr>
                </m:ctrlPr>
              </m:dPr>
              <m:e>
                <m:r>
                  <m:rPr>
                    <m:sty m:val="bi"/>
                  </m:rPr>
                  <w:rPr>
                    <w:rFonts w:ascii="Cambria Math" w:hAnsi="Cambria Math"/>
                    <w:sz w:val="22"/>
                    <w:szCs w:val="22"/>
                  </w:rPr>
                  <m:t>Y</m:t>
                </m:r>
                <m:r>
                  <m:rPr>
                    <m:sty m:val="bi"/>
                  </m:rPr>
                  <w:rPr>
                    <w:rFonts w:ascii="Cambria Math" w:hAnsi="Cambria Math"/>
                    <w:sz w:val="22"/>
                    <w:szCs w:val="22"/>
                  </w:rPr>
                  <m:t>1</m:t>
                </m:r>
              </m:e>
            </m:d>
            <m:r>
              <m:rPr>
                <m:sty m:val="bi"/>
              </m:rPr>
              <w:rPr>
                <w:rFonts w:ascii="Cambria Math" w:hAnsi="Cambria Math"/>
                <w:sz w:val="22"/>
                <w:szCs w:val="22"/>
              </w:rPr>
              <m:t>|</m:t>
            </m:r>
          </m:e>
          <m:sub>
            <m:r>
              <m:rPr>
                <m:sty m:val="bi"/>
              </m:rPr>
              <w:rPr>
                <w:rFonts w:ascii="Cambria Math" w:hAnsi="Cambria Math"/>
                <w:sz w:val="22"/>
                <w:szCs w:val="22"/>
              </w:rPr>
              <m:t>x=x</m:t>
            </m:r>
          </m:sub>
        </m:sSub>
      </m:oMath>
      <w:r>
        <w:rPr>
          <w:b/>
          <w:sz w:val="22"/>
          <w:szCs w:val="22"/>
        </w:rPr>
        <w:t xml:space="preserve">.  </w:t>
      </w: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AF44B2" w:rsidRDefault="00AF44B2">
      <w:pPr>
        <w:rPr>
          <w:b/>
          <w:sz w:val="22"/>
          <w:szCs w:val="22"/>
        </w:rPr>
      </w:pPr>
    </w:p>
    <w:p w:rsidR="0052459B" w:rsidRDefault="0052459B">
      <w:pPr>
        <w:rPr>
          <w:sz w:val="22"/>
          <w:szCs w:val="22"/>
        </w:rPr>
      </w:pPr>
      <w:r w:rsidRPr="0052459B">
        <w:rPr>
          <w:b/>
          <w:noProof/>
          <w:sz w:val="22"/>
          <w:szCs w:val="22"/>
        </w:rPr>
        <w:drawing>
          <wp:anchor distT="0" distB="0" distL="114300" distR="114300" simplePos="0" relativeHeight="251659264" behindDoc="0" locked="0" layoutInCell="1" allowOverlap="1">
            <wp:simplePos x="0" y="0"/>
            <wp:positionH relativeFrom="column">
              <wp:posOffset>441960</wp:posOffset>
            </wp:positionH>
            <wp:positionV relativeFrom="page">
              <wp:posOffset>1874520</wp:posOffset>
            </wp:positionV>
            <wp:extent cx="4251960" cy="266890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251960" cy="2668905"/>
                    </a:xfrm>
                    <a:prstGeom prst="rect">
                      <a:avLst/>
                    </a:prstGeom>
                  </pic:spPr>
                </pic:pic>
              </a:graphicData>
            </a:graphic>
          </wp:anchor>
        </w:drawing>
      </w:r>
      <w:r w:rsidR="00AF44B2">
        <w:rPr>
          <w:sz w:val="22"/>
          <w:szCs w:val="22"/>
        </w:rPr>
        <w:t>There are many great follow up questions you can answer about the logistic curve and its derivative.</w:t>
      </w:r>
    </w:p>
    <w:p w:rsidR="00AF44B2" w:rsidRDefault="00AF44B2">
      <w:pPr>
        <w:rPr>
          <w:sz w:val="22"/>
          <w:szCs w:val="22"/>
        </w:rPr>
      </w:pPr>
    </w:p>
    <w:p w:rsidR="00AF44B2" w:rsidRDefault="00AF44B2">
      <w:pPr>
        <w:rPr>
          <w:sz w:val="22"/>
          <w:szCs w:val="22"/>
        </w:rPr>
      </w:pPr>
      <w:r>
        <w:rPr>
          <w:sz w:val="22"/>
          <w:szCs w:val="22"/>
        </w:rPr>
        <w:t>When is the logistic curve increasing?  Decreasing?</w:t>
      </w:r>
    </w:p>
    <w:p w:rsidR="00AF44B2" w:rsidRDefault="00AF44B2">
      <w:pPr>
        <w:rPr>
          <w:sz w:val="22"/>
          <w:szCs w:val="22"/>
        </w:rPr>
      </w:pPr>
    </w:p>
    <w:p w:rsidR="00AF44B2" w:rsidRDefault="00AF44B2">
      <w:pPr>
        <w:rPr>
          <w:sz w:val="22"/>
          <w:szCs w:val="22"/>
        </w:rPr>
      </w:pPr>
    </w:p>
    <w:p w:rsidR="00AF44B2" w:rsidRDefault="00AF44B2">
      <w:pPr>
        <w:rPr>
          <w:sz w:val="22"/>
          <w:szCs w:val="22"/>
        </w:rPr>
      </w:pPr>
      <w:r>
        <w:rPr>
          <w:sz w:val="22"/>
          <w:szCs w:val="22"/>
        </w:rPr>
        <w:t xml:space="preserve">When is the logistic curve concave up?  Concave down?  </w:t>
      </w:r>
    </w:p>
    <w:p w:rsidR="00AF44B2" w:rsidRDefault="00AF44B2">
      <w:pPr>
        <w:rPr>
          <w:sz w:val="22"/>
          <w:szCs w:val="22"/>
        </w:rPr>
      </w:pPr>
    </w:p>
    <w:p w:rsidR="00AF44B2" w:rsidRDefault="00AF44B2">
      <w:pPr>
        <w:rPr>
          <w:sz w:val="22"/>
          <w:szCs w:val="22"/>
        </w:rPr>
      </w:pPr>
    </w:p>
    <w:p w:rsidR="00AF44B2" w:rsidRDefault="00AF44B2">
      <w:pPr>
        <w:rPr>
          <w:sz w:val="22"/>
          <w:szCs w:val="22"/>
        </w:rPr>
      </w:pPr>
      <w:r>
        <w:rPr>
          <w:sz w:val="22"/>
          <w:szCs w:val="22"/>
        </w:rPr>
        <w:t xml:space="preserve">Where is the point of inflection?  </w:t>
      </w:r>
    </w:p>
    <w:p w:rsidR="00AF44B2" w:rsidRDefault="00AF44B2">
      <w:pPr>
        <w:rPr>
          <w:sz w:val="22"/>
          <w:szCs w:val="22"/>
        </w:rPr>
      </w:pPr>
    </w:p>
    <w:p w:rsidR="00AF44B2" w:rsidRDefault="00AF44B2">
      <w:pPr>
        <w:rPr>
          <w:sz w:val="22"/>
          <w:szCs w:val="22"/>
        </w:rPr>
      </w:pPr>
    </w:p>
    <w:p w:rsidR="00AF44B2" w:rsidRDefault="00AF44B2">
      <w:pPr>
        <w:rPr>
          <w:sz w:val="22"/>
          <w:szCs w:val="22"/>
        </w:rPr>
      </w:pPr>
      <w:r>
        <w:rPr>
          <w:sz w:val="22"/>
          <w:szCs w:val="22"/>
        </w:rPr>
        <w:t xml:space="preserve">When is the logistic curve increasing the fastest?  </w:t>
      </w:r>
    </w:p>
    <w:p w:rsidR="00AF44B2" w:rsidRDefault="00AF44B2">
      <w:pPr>
        <w:rPr>
          <w:sz w:val="22"/>
          <w:szCs w:val="22"/>
        </w:rPr>
      </w:pPr>
    </w:p>
    <w:p w:rsidR="00AF44B2" w:rsidRDefault="00AF44B2">
      <w:pPr>
        <w:rPr>
          <w:sz w:val="22"/>
          <w:szCs w:val="22"/>
        </w:rPr>
      </w:pPr>
    </w:p>
    <w:p w:rsidR="00AF44B2" w:rsidRDefault="00AF44B2">
      <w:pPr>
        <w:rPr>
          <w:sz w:val="22"/>
          <w:szCs w:val="22"/>
        </w:rPr>
      </w:pPr>
      <w:r>
        <w:rPr>
          <w:sz w:val="22"/>
          <w:szCs w:val="22"/>
        </w:rPr>
        <w:t xml:space="preserve">Does either graph have symmetry?  </w:t>
      </w:r>
    </w:p>
    <w:p w:rsidR="00AF44B2" w:rsidRDefault="00AF44B2">
      <w:pPr>
        <w:rPr>
          <w:sz w:val="22"/>
          <w:szCs w:val="22"/>
        </w:rPr>
      </w:pPr>
    </w:p>
    <w:p w:rsidR="00AF44B2" w:rsidRDefault="00AF44B2">
      <w:pPr>
        <w:rPr>
          <w:sz w:val="22"/>
          <w:szCs w:val="22"/>
        </w:rPr>
      </w:pPr>
    </w:p>
    <w:p w:rsidR="00AF44B2" w:rsidRDefault="00AF44B2">
      <w:pPr>
        <w:rPr>
          <w:sz w:val="22"/>
          <w:szCs w:val="22"/>
        </w:rPr>
      </w:pPr>
      <w:r>
        <w:rPr>
          <w:sz w:val="22"/>
          <w:szCs w:val="22"/>
        </w:rPr>
        <w:t xml:space="preserve">What is the end behavior of each graph?  </w:t>
      </w:r>
    </w:p>
    <w:p w:rsidR="00AF44B2" w:rsidRDefault="00AF44B2">
      <w:pPr>
        <w:rPr>
          <w:sz w:val="22"/>
          <w:szCs w:val="22"/>
        </w:rPr>
      </w:pPr>
    </w:p>
    <w:p w:rsidR="00AF44B2" w:rsidRDefault="00AF44B2">
      <w:pPr>
        <w:rPr>
          <w:sz w:val="22"/>
          <w:szCs w:val="22"/>
        </w:rPr>
      </w:pPr>
    </w:p>
    <w:p w:rsidR="00AF44B2" w:rsidRDefault="00695365">
      <w:pPr>
        <w:rPr>
          <w:sz w:val="22"/>
          <w:szCs w:val="22"/>
        </w:rPr>
      </w:pPr>
      <w:r>
        <w:rPr>
          <w:sz w:val="22"/>
          <w:szCs w:val="22"/>
        </w:rPr>
        <w:t xml:space="preserve">Where is the maximum of the derivative?  Where does that point appear on the logistic curve?  </w:t>
      </w:r>
    </w:p>
    <w:p w:rsidR="00695365" w:rsidRDefault="00695365">
      <w:pPr>
        <w:rPr>
          <w:sz w:val="22"/>
          <w:szCs w:val="22"/>
        </w:rPr>
      </w:pPr>
    </w:p>
    <w:p w:rsidR="00695365" w:rsidRDefault="00695365">
      <w:pPr>
        <w:rPr>
          <w:sz w:val="22"/>
          <w:szCs w:val="22"/>
        </w:rPr>
      </w:pPr>
    </w:p>
    <w:p w:rsidR="00695365" w:rsidRPr="00773C20" w:rsidRDefault="00695365">
      <w:pPr>
        <w:rPr>
          <w:b/>
          <w:sz w:val="22"/>
          <w:szCs w:val="22"/>
        </w:rPr>
      </w:pPr>
      <w:bookmarkStart w:id="0" w:name="_GoBack"/>
      <w:bookmarkEnd w:id="0"/>
    </w:p>
    <w:sectPr w:rsidR="00695365" w:rsidRPr="00773C20">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CEA" w:rsidRDefault="00855CEA" w:rsidP="00402678">
      <w:r>
        <w:separator/>
      </w:r>
    </w:p>
  </w:endnote>
  <w:endnote w:type="continuationSeparator" w:id="0">
    <w:p w:rsidR="00855CEA" w:rsidRDefault="00855CEA" w:rsidP="0040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3530398"/>
      <w:docPartObj>
        <w:docPartGallery w:val="Page Numbers (Bottom of Page)"/>
        <w:docPartUnique/>
      </w:docPartObj>
    </w:sdtPr>
    <w:sdtEndPr>
      <w:rPr>
        <w:noProof/>
      </w:rPr>
    </w:sdtEndPr>
    <w:sdtContent>
      <w:p w:rsidR="004B6ABC" w:rsidRDefault="004B6ABC">
        <w:pPr>
          <w:pStyle w:val="Footer"/>
          <w:jc w:val="center"/>
        </w:pPr>
        <w:r>
          <w:fldChar w:fldCharType="begin"/>
        </w:r>
        <w:r>
          <w:instrText xml:space="preserve"> PAGE   \* MERGEFORMAT </w:instrText>
        </w:r>
        <w:r>
          <w:fldChar w:fldCharType="separate"/>
        </w:r>
        <w:r w:rsidR="00695365">
          <w:rPr>
            <w:noProof/>
          </w:rPr>
          <w:t>1</w:t>
        </w:r>
        <w:r>
          <w:rPr>
            <w:noProof/>
          </w:rPr>
          <w:fldChar w:fldCharType="end"/>
        </w:r>
      </w:p>
    </w:sdtContent>
  </w:sdt>
  <w:p w:rsidR="004B6ABC" w:rsidRDefault="00C977FB" w:rsidP="00C977FB">
    <w:pPr>
      <w:pStyle w:val="Footer"/>
      <w:jc w:val="right"/>
    </w:pPr>
    <w:r>
      <w:t>Created by John Failor, T3 Regional Instructor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CEA" w:rsidRDefault="00855CEA" w:rsidP="00402678">
      <w:r>
        <w:separator/>
      </w:r>
    </w:p>
  </w:footnote>
  <w:footnote w:type="continuationSeparator" w:id="0">
    <w:p w:rsidR="00855CEA" w:rsidRDefault="00855CEA" w:rsidP="004026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678" w:rsidRPr="00B85FFF" w:rsidRDefault="00402678" w:rsidP="00402678">
    <w:pPr>
      <w:pStyle w:val="Header"/>
      <w:pBdr>
        <w:bottom w:val="single" w:sz="4" w:space="1" w:color="auto"/>
      </w:pBdr>
      <w:tabs>
        <w:tab w:val="left" w:pos="720"/>
        <w:tab w:val="right" w:pos="7200"/>
        <w:tab w:val="left" w:pos="9360"/>
      </w:tabs>
      <w:ind w:left="720" w:hanging="720"/>
      <w:rPr>
        <w:b/>
        <w:sz w:val="24"/>
        <w:szCs w:val="24"/>
      </w:rPr>
    </w:pPr>
    <w:r w:rsidRPr="00D35D5E">
      <w:rPr>
        <w:rFonts w:ascii="Arial Black" w:hAnsi="Arial Black"/>
        <w:noProof/>
        <w:position w:val="-12"/>
        <w:sz w:val="32"/>
        <w:szCs w:val="32"/>
      </w:rPr>
      <w:drawing>
        <wp:inline distT="0" distB="0" distL="0" distR="0">
          <wp:extent cx="297180" cy="281940"/>
          <wp:effectExtent l="0" t="0" r="7620" b="3810"/>
          <wp:docPr id="5" name="Picture 5"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7180" cy="281940"/>
                  </a:xfrm>
                  <a:prstGeom prst="rect">
                    <a:avLst/>
                  </a:prstGeom>
                  <a:noFill/>
                  <a:ln>
                    <a:noFill/>
                  </a:ln>
                </pic:spPr>
              </pic:pic>
            </a:graphicData>
          </a:graphic>
        </wp:inline>
      </w:drawing>
    </w:r>
    <w:r w:rsidRPr="00D35D5E">
      <w:rPr>
        <w:rFonts w:ascii="Arial Black" w:hAnsi="Arial Black"/>
        <w:position w:val="-12"/>
        <w:sz w:val="32"/>
        <w:szCs w:val="32"/>
      </w:rPr>
      <w:t xml:space="preserve"> </w:t>
    </w:r>
    <w:r w:rsidRPr="00D35D5E">
      <w:rPr>
        <w:rFonts w:ascii="Arial Black" w:hAnsi="Arial Black"/>
        <w:position w:val="-12"/>
        <w:sz w:val="32"/>
        <w:szCs w:val="32"/>
      </w:rPr>
      <w:tab/>
    </w:r>
    <w:r w:rsidR="00B01417">
      <w:rPr>
        <w:b/>
        <w:sz w:val="28"/>
        <w:szCs w:val="28"/>
      </w:rPr>
      <w:t>Logistic Growth Model</w:t>
    </w:r>
    <w:r w:rsidR="00B01417">
      <w:rPr>
        <w:b/>
        <w:sz w:val="28"/>
        <w:szCs w:val="28"/>
      </w:rPr>
      <w:tab/>
    </w:r>
    <w:r w:rsidR="00EA6FB3">
      <w:rPr>
        <w:b/>
        <w:sz w:val="28"/>
        <w:szCs w:val="28"/>
      </w:rPr>
      <w:tab/>
    </w:r>
    <w:r w:rsidR="00EA6FB3">
      <w:rPr>
        <w:b/>
        <w:sz w:val="32"/>
        <w:szCs w:val="32"/>
      </w:rPr>
      <w:t xml:space="preserve">                              </w:t>
    </w:r>
    <w:r w:rsidR="00EA6FB3" w:rsidRPr="00EA6FB3">
      <w:rPr>
        <w:b/>
        <w:sz w:val="28"/>
        <w:szCs w:val="28"/>
      </w:rPr>
      <w:t>Teacher Notes</w:t>
    </w:r>
  </w:p>
  <w:p w:rsidR="00402678" w:rsidRPr="00402678" w:rsidRDefault="00402678" w:rsidP="004026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678"/>
    <w:rsid w:val="00071CFB"/>
    <w:rsid w:val="00111C91"/>
    <w:rsid w:val="00144DB7"/>
    <w:rsid w:val="00187878"/>
    <w:rsid w:val="002F5DCC"/>
    <w:rsid w:val="00402678"/>
    <w:rsid w:val="0041272F"/>
    <w:rsid w:val="00467965"/>
    <w:rsid w:val="004B6ABC"/>
    <w:rsid w:val="0052459B"/>
    <w:rsid w:val="005B4A2A"/>
    <w:rsid w:val="00672CA7"/>
    <w:rsid w:val="00695365"/>
    <w:rsid w:val="00773C20"/>
    <w:rsid w:val="00855CEA"/>
    <w:rsid w:val="008B5AED"/>
    <w:rsid w:val="00920FDC"/>
    <w:rsid w:val="00996BB9"/>
    <w:rsid w:val="00AF44B2"/>
    <w:rsid w:val="00B01417"/>
    <w:rsid w:val="00C977FB"/>
    <w:rsid w:val="00CA225C"/>
    <w:rsid w:val="00D060F3"/>
    <w:rsid w:val="00D20882"/>
    <w:rsid w:val="00DA37F7"/>
    <w:rsid w:val="00DD5D6D"/>
    <w:rsid w:val="00EA6FB3"/>
    <w:rsid w:val="00EB2C41"/>
    <w:rsid w:val="00F21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FCCEA9-7EB9-4808-9014-6695D42F7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678"/>
    <w:pPr>
      <w:spacing w:after="0" w:line="240" w:lineRule="auto"/>
    </w:pPr>
    <w:rPr>
      <w:rFonts w:ascii="Arial" w:eastAsia="Times New Roman" w:hAnsi="Arial" w:cs="Arial"/>
      <w:sz w:val="20"/>
      <w:szCs w:val="20"/>
    </w:rPr>
  </w:style>
  <w:style w:type="paragraph" w:styleId="Heading2">
    <w:name w:val="heading 2"/>
    <w:basedOn w:val="Normal"/>
    <w:link w:val="Heading2Char"/>
    <w:uiPriority w:val="9"/>
    <w:qFormat/>
    <w:rsid w:val="00B01417"/>
    <w:pPr>
      <w:spacing w:before="100" w:beforeAutospacing="1" w:after="100" w:afterAutospacing="1"/>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2678"/>
    <w:rPr>
      <w:color w:val="808080"/>
    </w:rPr>
  </w:style>
  <w:style w:type="paragraph" w:styleId="Header">
    <w:name w:val="header"/>
    <w:basedOn w:val="Normal"/>
    <w:link w:val="HeaderChar"/>
    <w:unhideWhenUsed/>
    <w:rsid w:val="00402678"/>
    <w:pPr>
      <w:tabs>
        <w:tab w:val="center" w:pos="4680"/>
        <w:tab w:val="right" w:pos="9360"/>
      </w:tabs>
    </w:pPr>
  </w:style>
  <w:style w:type="character" w:customStyle="1" w:styleId="HeaderChar">
    <w:name w:val="Header Char"/>
    <w:basedOn w:val="DefaultParagraphFont"/>
    <w:link w:val="Header"/>
    <w:rsid w:val="00402678"/>
    <w:rPr>
      <w:rFonts w:ascii="Arial" w:eastAsia="Times New Roman" w:hAnsi="Arial" w:cs="Arial"/>
      <w:sz w:val="20"/>
      <w:szCs w:val="20"/>
    </w:rPr>
  </w:style>
  <w:style w:type="paragraph" w:styleId="Footer">
    <w:name w:val="footer"/>
    <w:basedOn w:val="Normal"/>
    <w:link w:val="FooterChar"/>
    <w:uiPriority w:val="99"/>
    <w:unhideWhenUsed/>
    <w:rsid w:val="00402678"/>
    <w:pPr>
      <w:tabs>
        <w:tab w:val="center" w:pos="4680"/>
        <w:tab w:val="right" w:pos="9360"/>
      </w:tabs>
    </w:pPr>
  </w:style>
  <w:style w:type="character" w:customStyle="1" w:styleId="FooterChar">
    <w:name w:val="Footer Char"/>
    <w:basedOn w:val="DefaultParagraphFont"/>
    <w:link w:val="Footer"/>
    <w:uiPriority w:val="99"/>
    <w:rsid w:val="00402678"/>
    <w:rPr>
      <w:rFonts w:ascii="Arial" w:eastAsia="Times New Roman" w:hAnsi="Arial" w:cs="Arial"/>
      <w:sz w:val="20"/>
      <w:szCs w:val="20"/>
    </w:rPr>
  </w:style>
  <w:style w:type="table" w:styleId="TableGrid">
    <w:name w:val="Table Grid"/>
    <w:basedOn w:val="TableNormal"/>
    <w:uiPriority w:val="39"/>
    <w:rsid w:val="00DA37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B6A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ABC"/>
    <w:rPr>
      <w:rFonts w:ascii="Segoe UI" w:eastAsia="Times New Roman" w:hAnsi="Segoe UI" w:cs="Segoe UI"/>
      <w:sz w:val="18"/>
      <w:szCs w:val="18"/>
    </w:rPr>
  </w:style>
  <w:style w:type="character" w:customStyle="1" w:styleId="Heading2Char">
    <w:name w:val="Heading 2 Char"/>
    <w:basedOn w:val="DefaultParagraphFont"/>
    <w:link w:val="Heading2"/>
    <w:uiPriority w:val="9"/>
    <w:rsid w:val="00B01417"/>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169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3</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TCAPS</Company>
  <LinksUpToDate>false</LinksUpToDate>
  <CharactersWithSpaces>2644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Failor, John</dc:creator>
  <cp:keywords/>
  <dc:description/>
  <cp:lastModifiedBy>Failor, John</cp:lastModifiedBy>
  <cp:revision>9</cp:revision>
  <cp:lastPrinted>2024-07-19T02:33:00Z</cp:lastPrinted>
  <dcterms:created xsi:type="dcterms:W3CDTF">2024-07-19T14:39:00Z</dcterms:created>
  <dcterms:modified xsi:type="dcterms:W3CDTF">2024-07-23T18:59:00Z</dcterms:modified>
</cp:coreProperties>
</file>